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1S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оснащен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профессиональным чипом для съемки в автомобиле и датчиком изображения. Он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поддерживает голосовое управление и помогает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снимать высококачественные видео в автомобиле.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Перед использованием внимательно прочтите это руководство пользователя. Используйте изделие в соответствии с предоставленными инструкциями.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Описание внешнего вида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810000" cy="3457575"/>
            <wp:effectExtent l="19050" t="0" r="0" b="0"/>
            <wp:docPr id="1" name="Рисунок 1" descr="https://res.70mai.asia/wp-content/uploads/2018/09/1S%EF%BC%88%E4%BF%84%E7%BD%97%E6%96%AF%E8%AF%AD%EF%BC%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70mai.asia/wp-content/uploads/2018/09/1S%EF%BC%88%E4%BF%84%E7%BD%97%E6%96%AF%E8%AF%AD%EF%BC%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Описание кнопок</w:t>
      </w:r>
    </w:p>
    <w:p w:rsidR="00CB29B1" w:rsidRPr="00CB29B1" w:rsidRDefault="00CB29B1" w:rsidP="00CB29B1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Кнопка «</w:t>
      </w:r>
      <w:proofErr w:type="spellStart"/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Вкл</w:t>
      </w:r>
      <w:proofErr w:type="spellEnd"/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./Выкл.»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Если устройство выключено:</w:t>
      </w: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 нажмите кнопку «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Вкл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./Выкл.», чтобы включить устройство.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Если устройство включено: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нажмите кнопку «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Вкл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./Выкл.», чтобы включить или отключить экран. Нажмите и удерживайте кнопку «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Вкл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./Выкл.», чтобы </w:t>
      </w: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>выключить устройство или перевести его в режим наблюдения за припаркованным авто (по умолчанию режим наблюдения за припаркованным авто выключен; чтобы включить его, откройте настройки и выберите параметр «Наблюдение за припаркованным авто»).</w:t>
      </w:r>
    </w:p>
    <w:p w:rsidR="00CB29B1" w:rsidRPr="00CB29B1" w:rsidRDefault="00CB29B1" w:rsidP="00CB29B1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Кнопка функций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оснащен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4 сенсорными кнопками, выполняющими разные функции в разных частях интерфейса. Конкретная функция той или иной кнопки указана в области уведомлений в нижней части экрана.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Описание индикатора состояния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Индикатор находится с левой стороны камеры (если смотреть на экран). Он обозначает различные состояния следующим образом: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Устройство выключено:</w:t>
      </w: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 индикатор не горит.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Устройство включено:</w:t>
      </w:r>
    </w:p>
    <w:p w:rsidR="00CB29B1" w:rsidRPr="00CB29B1" w:rsidRDefault="00CB29B1" w:rsidP="00CB2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Обычная запись: горит белым.</w:t>
      </w:r>
    </w:p>
    <w:p w:rsidR="00CB29B1" w:rsidRPr="00CB29B1" w:rsidRDefault="00CB29B1" w:rsidP="00CB2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Запись видео происшествия: мигает белым.</w:t>
      </w:r>
    </w:p>
    <w:p w:rsidR="00CB29B1" w:rsidRPr="00CB29B1" w:rsidRDefault="00CB29B1" w:rsidP="00CB2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Во время записи произошла ошибка: горит красным.</w:t>
      </w:r>
    </w:p>
    <w:p w:rsidR="00CB29B1" w:rsidRPr="00CB29B1" w:rsidRDefault="00CB29B1" w:rsidP="00CB2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Запись не выполняется: индикатор не горит.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Описание интерфейса</w:t>
      </w:r>
    </w:p>
    <w:p w:rsidR="00CB29B1" w:rsidRPr="00CB29B1" w:rsidRDefault="00CB29B1" w:rsidP="00CB29B1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Главный интерфейс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Описание значков в верхней строке состояния (слева направо):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Состояние записи: во время обычной записи индикатор мигает красным, а на экране отображается надпись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Rec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. В </w:t>
      </w: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 xml:space="preserve">случае ошибки записи красный индикатор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гаснет и появляется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надпись «Запись не выполняется».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Дата и время: показывает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текущие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дату и время на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видеорегистраторе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. Их можно изменить в настройках приложения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Home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Наблюдение за припаркованным авто: этот значок появляется после включения функции наблюдения за припаркованным авто.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Состояние сети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Wi-Fi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: показывает, включена ли сеть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Wi-Fi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Описание значков в нижней строке состояния (слева направо):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Включение и выключение записи звука: коснитесь этого значка, чтобы включить или выключить запись звука (по умолчанию она отключена).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 происшествия: коснитесь этого значка, чтобы начать запись видео происшествия.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Альбом: коснитесь этого значка, чтобы открыть альбом.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Настройки: коснитесь этого значка, чтобы открыть настройки.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Альбом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57500" cy="1609725"/>
            <wp:effectExtent l="19050" t="0" r="0" b="0"/>
            <wp:docPr id="2" name="Рисунок 2" descr="https://res.70mai.asia/wp-content/uploads/2018/09/4.1%E7%9B%B8%E5%86%8C%E9%A6%96%E9%A1%B5%EF%BC%88%E4%BF%84%E6%96%87%EF%BC%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70mai.asia/wp-content/uploads/2018/09/4.1%E7%9B%B8%E5%86%8C%E9%A6%96%E9%A1%B5%EF%BC%88%E4%BF%84%E6%96%87%EF%BC%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>Когда вы впервые открываете список видео, появляется следующее уведомление: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57500" cy="1609725"/>
            <wp:effectExtent l="19050" t="0" r="0" b="0"/>
            <wp:docPr id="3" name="Рисунок 3" descr="https://res.70mai.asia/wp-content/uploads/2018/09/4.2%E9%A6%96%E6%AC%A1%E8%BF%9B%E5%85%A5%E7%9B%B8%E5%86%8C%E6%8F%90%E7%A4%BA%EF%BC%88%E4%BF%84%E6%96%87%EF%BC%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.70mai.asia/wp-content/uploads/2018/09/4.2%E9%A6%96%E6%AC%A1%E8%BF%9B%E5%85%A5%E7%9B%B8%E5%86%8C%E6%8F%90%E7%A4%BA%EF%BC%88%E4%BF%84%E6%96%87%EF%BC%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Это уведомление появляется только один раз. Оно появится снова, если восстановить заводские настройки или обновить систему.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Если вы нажмете кнопку «Отмена» и вернетесь в главный интерфейс, это уведомление снова появится при следующем открытии альбома. Нажав кнопку «Подтвердить», вы перейдете на главную страницу списка файлов в альбоме.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Параметры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Чтобы настроить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, выберите соответствующие параметры.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857500" cy="1609725"/>
            <wp:effectExtent l="19050" t="0" r="0" b="0"/>
            <wp:docPr id="4" name="Рисунок 4" descr="https://res.70mai.asia/wp-content/uploads/2018/09/4.3%E8%AE%BE%E7%BD%AE%EF%BC%88%E4%BF%84%E6%96%87%EF%BC%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.70mai.asia/wp-content/uploads/2018/09/4.3%E8%AE%BE%E7%BD%AE%EF%BC%88%E4%BF%84%E6%96%87%EF%BC%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Описание записи видео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7"/>
          <w:lang w:eastAsia="ru-RU"/>
        </w:rPr>
        <w:t>Запись и хранение обычных видео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>Продолжительность записи: 2 минуты.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Путь к месту хранения файлов: SD-карта &gt; папка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Normal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Режим хранения: циклическая запись.</w:t>
      </w:r>
    </w:p>
    <w:p w:rsidR="00CB29B1" w:rsidRPr="00CB29B1" w:rsidRDefault="00CB29B1" w:rsidP="00CB29B1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Запись и хранение видео происшествий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Продолжительность записи: 30 секунд с момента нажатия кнопки записи.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Путь к месту хранения файлов: SD-карта &gt; папка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Event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Режим хранения: циклическая запись.</w:t>
      </w:r>
    </w:p>
    <w:p w:rsidR="00CB29B1" w:rsidRPr="00CB29B1" w:rsidRDefault="00CB29B1" w:rsidP="00CB29B1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Видео наблюдения за припаркованным авто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Продолжительность записи: 2 минуты видео происшествия с момента обнаружения столкновения.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Путь к месту хранения файлов: SD-карта &gt; папка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Monitor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Режим хранения: циклическая запись.</w:t>
      </w:r>
    </w:p>
    <w:p w:rsidR="00CB29B1" w:rsidRPr="00CB29B1" w:rsidRDefault="00CB29B1" w:rsidP="00CB29B1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Фотографирование и хранение снимков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Через приложение: нажмите кнопку «Сделать снимок» в приложении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Home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Путь к хранилищу: SD-карта &gt; папка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Picture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и локальный фотоальбом на телефоне.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>Режим хранения: на SD-карте может храниться до 300 фотографий. Если места недостаточно, вам будет предложено удалить фото.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Инструкции по использованию карты памяти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Этот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поддерживает стандартные карты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MicroSD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. Используйте карты памяти емкостью 16–64 ГБ класса 10 или выше. Прежде чем использовать новую карту памяти, отформатируйте ее в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видеорегистраторе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 Количество видеороликов, которое можно хранить на карте памяти, зависит от ее емкости. В качестве ориентира используйте следующие данные:</w:t>
      </w:r>
    </w:p>
    <w:tbl>
      <w:tblPr>
        <w:tblW w:w="110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8"/>
        <w:gridCol w:w="2364"/>
        <w:gridCol w:w="2364"/>
        <w:gridCol w:w="2379"/>
      </w:tblGrid>
      <w:tr w:rsidR="00CB29B1" w:rsidRPr="00CB29B1" w:rsidTr="00CB29B1">
        <w:trPr>
          <w:tblCellSpacing w:w="15" w:type="dxa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Тип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16 GB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32 GB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64 GB</w:t>
            </w:r>
          </w:p>
        </w:tc>
      </w:tr>
      <w:tr w:rsidR="00CB29B1" w:rsidRPr="00CB29B1" w:rsidTr="00CB29B1">
        <w:trPr>
          <w:tblCellSpacing w:w="15" w:type="dxa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Обычное видео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Прибл. 1.5 ч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Прибл. 3 ч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Прибл. 6 ч</w:t>
            </w:r>
          </w:p>
        </w:tc>
      </w:tr>
      <w:tr w:rsidR="00CB29B1" w:rsidRPr="00CB29B1" w:rsidTr="00CB29B1">
        <w:trPr>
          <w:tblCellSpacing w:w="15" w:type="dxa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Видео происшествия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Прибл. 12 случаев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Прибл. 25 случаев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Прибл. 45 случаев</w:t>
            </w:r>
          </w:p>
        </w:tc>
      </w:tr>
      <w:tr w:rsidR="00CB29B1" w:rsidRPr="00CB29B1" w:rsidTr="00CB29B1">
        <w:trPr>
          <w:tblCellSpacing w:w="15" w:type="dxa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Видео наблюдения за припаркованным авто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Прибл. 10 случаев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Прибл. 20 случаев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Прибл. 40 случаев</w:t>
            </w:r>
          </w:p>
        </w:tc>
      </w:tr>
      <w:tr w:rsidR="00CB29B1" w:rsidRPr="00CB29B1" w:rsidTr="00CB29B1">
        <w:trPr>
          <w:tblCellSpacing w:w="15" w:type="dxa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Фото</w:t>
            </w:r>
          </w:p>
        </w:tc>
        <w:tc>
          <w:tcPr>
            <w:tcW w:w="457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B29B1" w:rsidRPr="00CB29B1" w:rsidRDefault="00CB29B1" w:rsidP="00CB29B1">
            <w:pPr>
              <w:spacing w:after="0" w:line="240" w:lineRule="auto"/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</w:pPr>
            <w:r w:rsidRPr="00CB29B1">
              <w:rPr>
                <w:rFonts w:ascii="inherit" w:eastAsia="Times New Roman" w:hAnsi="inherit" w:cs="Segoe UI"/>
                <w:color w:val="333333"/>
                <w:sz w:val="32"/>
                <w:szCs w:val="32"/>
                <w:lang w:eastAsia="ru-RU"/>
              </w:rPr>
              <w:t>300 фото</w:t>
            </w:r>
          </w:p>
        </w:tc>
      </w:tr>
    </w:tbl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Обычные видео и видео происшествий записываются в циклическом режиме. Чтобы важные видео не были стерты, сразу экспортируйте их на телефон, компьютер или другое устройство.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Карта памяти может быть повреждена или изношена в результате многократной перезаписи. Это может повлиять на ее способность к хранению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видеофайлов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. В этом случае немедленно замените ее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на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новую.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>Используйте надежную, высококачественную карту памяти от проверенного производителя. Скорость записи на некачественные карты памяти может не соответствовать заявленному рейтингу, а их емкость может быть ниже указанной. Мы не несем ответственности за потерю видео и изображения в результате использования некачественной карты памяти.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Чтобы скорости чтения и записи не снизились после продолжительного использования, рекомендуем форматировать карту памяти в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видеорегистраторе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каждые две недели. Обратите внимание, что при форматировании с карты памяти удаляются все файлы. Следовательно, перед началом этого процесса необходимо сохранить все важные видео и фото.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Не вставляйте карту памяти при включенной камере.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Описание ошибок, связанных с картой памяти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При возникновении ошибок карты памяти, препятствующих записи, отображаются соответствующие уведомления. Следуйте инструкциям из этих уведомлений. Могут появляться следующие уведомления об ошибках карты памяти:</w:t>
      </w:r>
    </w:p>
    <w:p w:rsidR="00CB29B1" w:rsidRPr="00CB29B1" w:rsidRDefault="00CB29B1" w:rsidP="00CB2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Емкость карты памяти меньше 8 ГБ.</w:t>
      </w:r>
    </w:p>
    <w:p w:rsidR="00CB29B1" w:rsidRPr="00CB29B1" w:rsidRDefault="00CB29B1" w:rsidP="00CB2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 xml:space="preserve">Скорости чтения и записи на карту памяти меньше </w:t>
      </w:r>
      <w:proofErr w:type="gramStart"/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допустимых</w:t>
      </w:r>
      <w:proofErr w:type="gramEnd"/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 xml:space="preserve"> для класса 10.</w:t>
      </w:r>
    </w:p>
    <w:p w:rsidR="00CB29B1" w:rsidRPr="00CB29B1" w:rsidRDefault="00CB29B1" w:rsidP="00CB2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Производительность карты памяти падает.</w:t>
      </w:r>
    </w:p>
    <w:p w:rsidR="00CB29B1" w:rsidRPr="00CB29B1" w:rsidRDefault="00CB29B1" w:rsidP="00CB2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Низкая скорость записи на карту памяти.</w:t>
      </w:r>
    </w:p>
    <w:p w:rsidR="00CB29B1" w:rsidRPr="00CB29B1" w:rsidRDefault="00CB29B1" w:rsidP="00CB2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Ошибка определения карты памяти.</w:t>
      </w:r>
    </w:p>
    <w:p w:rsidR="00CB29B1" w:rsidRPr="00CB29B1" w:rsidRDefault="00CB29B1" w:rsidP="00CB2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 xml:space="preserve">Карта памяти содержит файлы, не записанные </w:t>
      </w:r>
      <w:proofErr w:type="spellStart"/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видеорегистратором</w:t>
      </w:r>
      <w:proofErr w:type="spellEnd"/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 xml:space="preserve">Неправильный формат карты памяти. Перед первым использованием карту необходимо отформатировать в </w:t>
      </w:r>
      <w:proofErr w:type="spellStart"/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видеорегистраторе</w:t>
      </w:r>
      <w:proofErr w:type="spellEnd"/>
      <w:r w:rsidRPr="00CB29B1">
        <w:rPr>
          <w:rFonts w:ascii="inherit" w:eastAsia="Times New Roman" w:hAnsi="inherit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lastRenderedPageBreak/>
        <w:t>Наблюдение за припаркованным авто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По умолчанию функция наблюдения за припаркованным авто отключена. Чтобы включить ее, откройте настройки и выберите параметр «Наблюдение за припаркованным авто».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После включения этой функции при каждом выключении питания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будет переходить в режим наблюдения за припаркованным авто. Если в этом режиме с транспортным средством столкнется другой автомобиль,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автоматически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начнет записывать видео и сохранит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его в каталоге видео наблюдения за припаркованным авто. При следующем включении камеры он предложит пользователю просмотреть это видео.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Если прикуриватель продолжает подавать питание на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после выключения двигателя, то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переключается в режим наблюдения за припаркованным авто спустя 20 минут после парковки. В этом случае функция наблюдения за припаркованным авто может продолжить работать от аккумулятора автомобиля и израсходовать существенное количество его заряда, если автомобиль будет припаркован в течение длительного времени. При использовании этой функции на таких автомобилях рекомендуем использовать специальный шнур с защитой аккумулятора.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При наблюдении за припаркованным авто используется акселерометр, чтобы выявлять столкновения с припаркованным автомобилем. В связи со сложностью среды, в которой может находиться автомобиль, мы не можем гарантировать, что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сможет точно определить каждое столкновение. Кроме того, возможны случайные или ложные срабатывания. Если часто создаются </w:t>
      </w: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>ложные отчеты по причине движения автомобиля, не связанного со столкновениями, вы можете отключить функцию наблюдения за припаркованным авто.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Инструкции по электропитанию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использует прикуриватель автомобиля в качестве источника питания. Чтобы обеспечить стабильное электропитание, используйте входящие в комплект зарядное устройство и шнур питания. Компания не несет ответственности за потери и ущерб, вызванные использованием других источников питания (кроме автомобильного прикуривателя), зарядных устройств и шнуров питания.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Некоторые автомобили продолжают подавать питание на прикуриватель после выключения двигателя. Во избежание разрядки аккумулятора, вызванной продолжительным использованием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, если вы не включили функцию наблюдения за припаркованным авто, вручную выключайте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или вынимайте зарядное устройство после выключения двигателя. При следующем запуске автомобиля потребуется заново включить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. Мы не несем ответственности за потери и ущерб, вызванные выключением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вручную.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Если ваш автомобиль продолжает подавать питание на прикуриватель после выключения двигателя, а функция наблюдения за припаркованным авто включена, рекомендуем вынимать зарядное устройство, чтобы избежать разрядки аккумулятора во время продолжительной парковки.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Инструкции по использованию аккумулятора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 xml:space="preserve">Встроенный аккумулятор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предназначен исключительно для завершения и хранения видео при выключенной камере и питания в режиме наблюдения за припаркованным авто. Не используйте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без внешнего источника питания и не пытайтесь самостоятельно разобрать внутренний аккумулятор.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Если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не используется в течение длительного времени, заряд аккумулятора может упасть до нуля. После подключения к источнику питания он будет работать должным образом, но настройки системного времени могут быть сброшены. В таком случае следует заново задать время после включения камеры.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Если заряд аккумулятора низкий, а внешний источник питания недоступен, включить регистратор может быть невозможно. В таком случае сначала подключите внешний источник питания, а затем включите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и используйте его обычным образом.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Если аккумулятор перегреется, деформируется или начнет протекать, немедленно прекратите его использование и обратитесь в наш центр обслуживания клиентов.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Меры предосторожности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1.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Данный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призван помочь водителям снимать обстановку вокруг автомобиля. Он не предназначен для защиты пользователя. Компания не несет ответственности за несчастные случаи, вызванные неисправностью изделия, потерей информации или использованием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во время вождения.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 xml:space="preserve">2. Некоторые функции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могут не работать надлежащим образом из-за таких факторов, как состояние автомобиля, манера вождения и дорожные условия. При выключенном питании, повышенных уровнях температуры и влажности, столкновении или повреждении карты памяти видео может не работать должным образом. Мы не гарантируем, что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сможет полностью записывать видео в любых условиях, а все материалы, записанные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видеорегистратором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, носят исключительно информационный характер.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3. Во избежание сбоя изделия и получения травм убедитесь, что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установлен надлежащим образом и не заслоняет ни обзор водителя, ни подушки безопасности.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4. Не подвергайте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воздействию сильных магнитных полей, так как они могут повредить изделие.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5.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не следует использовать при температурах выше 60 °C и ниже –10 °C.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6. Если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не используется продолжительное время, уровень заряда аккумулятора может упасть до нуля. В таком случае необходимо перезагрузить систему при следующем включении.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7. Чтобы не повредить изделие, не подвергайте его сильным ударам и вибрациям. Это может привести к неисправности или невозможности использования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8. Не допускайте попадания химических растворителей и чистящих средств на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 xml:space="preserve">9. Используйте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в соответствии с законодательством.</w:t>
      </w:r>
    </w:p>
    <w:p w:rsidR="00CB29B1" w:rsidRPr="00CB29B1" w:rsidRDefault="00CB29B1" w:rsidP="00CB29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 xml:space="preserve">Инструкции по использованию приложения </w:t>
      </w:r>
      <w:proofErr w:type="spellStart"/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Home</w:t>
      </w:r>
      <w:proofErr w:type="spellEnd"/>
    </w:p>
    <w:p w:rsidR="00CB29B1" w:rsidRPr="00CB29B1" w:rsidRDefault="00CB29B1" w:rsidP="00CB29B1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Главная страница </w:t>
      </w:r>
      <w:proofErr w:type="spellStart"/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плагина</w:t>
      </w:r>
      <w:proofErr w:type="spellEnd"/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для приложения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 xml:space="preserve">1. Добавление </w:t>
      </w:r>
      <w:proofErr w:type="spellStart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Видеорегистратора</w:t>
      </w:r>
      <w:proofErr w:type="spellEnd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Mi</w:t>
      </w:r>
      <w:proofErr w:type="spellEnd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 xml:space="preserve"> 1S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Откройте список устрой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ств в пр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иложении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Home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, найдите значок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1S и добавьте его. После успешного добавления нажмите «Открыть сейчас», чтобы открыть главную страницу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плагина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1S.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 xml:space="preserve">2. Подключение </w:t>
      </w:r>
      <w:proofErr w:type="spellStart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Видеорегистратора</w:t>
      </w:r>
      <w:proofErr w:type="spellEnd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Mi</w:t>
      </w:r>
      <w:proofErr w:type="spellEnd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 xml:space="preserve"> 1S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На главной странице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плагина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для приложения выберите подключение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и следуйте инструкциям в приложении для установки соединения.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 xml:space="preserve">3. Проверка наличия обновлений </w:t>
      </w:r>
      <w:proofErr w:type="gramStart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для</w:t>
      </w:r>
      <w:proofErr w:type="gramEnd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 xml:space="preserve"> встроенного ПО </w:t>
      </w:r>
      <w:proofErr w:type="spellStart"/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видеорегистратора</w:t>
      </w:r>
      <w:proofErr w:type="spellEnd"/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На главной странице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плагина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появится уведомление о том, что доступны обновления встроенного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ПО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. Коснитесь его, чтобы скачать обновления, подключите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и следуйте инструкциями в приложении, чтобы отправить новый пакет встроенного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ПО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в устройство.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прекратит запись видео на время обновления.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Если в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видеорегистраторе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уже установлена последняя версия встроенного ПО, вы можете удалить локальный пакет встроенного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ПО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с телефона.</w:t>
      </w:r>
    </w:p>
    <w:p w:rsidR="00CB29B1" w:rsidRPr="00CB29B1" w:rsidRDefault="00CB29B1" w:rsidP="00CB29B1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lastRenderedPageBreak/>
        <w:t xml:space="preserve">Главная страница </w:t>
      </w:r>
      <w:proofErr w:type="spellStart"/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в приложении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1. Предварительный просмотр на экране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Чтобы увидеть экран предварительного просмотра, на котором показано, что снимает камера, коснитесь значка полноэкранного режима в правом нижнем углу экрана. Обратите внимание, что если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gram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подключен</w:t>
      </w:r>
      <w:proofErr w:type="gram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к телефону, эта функция недоступна.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2. Создание снимков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Нажмите кнопку «Сделать снимок». Когда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делает снимок, он издает звук щелчка. После этого прозвучит голосовое сообщение о том, что снимок сделан. Он будет сохранен как на карте памяти, так и в фотоальбоме вашего телефона.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3. Просмотр альбома на устройстве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Нажмите кнопку «Альбом» на главной странице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плагина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 Откроется фотоальбом устройства, где можно просмотреть все видео и фото, сохраненные на карте памяти.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Альбом на стороне устройства содержит следующие четыре каталога: обычные видео, видео происшествий, видео наблюдения за припаркованным авто и фото. Открыв список файлов в определенном альбоме, вы можете либо посмотреть видео на устройстве либо скачать видео или фото в локальный фотоальбом вашего телефона.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inherit" w:eastAsia="Times New Roman" w:hAnsi="inherit" w:cs="Segoe UI"/>
          <w:b/>
          <w:bCs/>
          <w:color w:val="333333"/>
          <w:sz w:val="32"/>
          <w:lang w:eastAsia="ru-RU"/>
        </w:rPr>
        <w:t>4. Другое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В главном интерфейсе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коснитесь значка «…» в правом верхнем углу экрана, чтобы открыть экран «Другое».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lastRenderedPageBreak/>
        <w:t xml:space="preserve">Вы можете установить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, изменить имя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, отображаемое в приложении, проверить номер версии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или удалить устройство.</w:t>
      </w:r>
    </w:p>
    <w:p w:rsidR="00CB29B1" w:rsidRPr="00CB29B1" w:rsidRDefault="00CB29B1" w:rsidP="00CB29B1">
      <w:pPr>
        <w:shd w:val="clear" w:color="auto" w:fill="FFFFFF"/>
        <w:spacing w:after="404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* Системные интерфейсы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Видеорегистратора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1S и приложения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Home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могут слегка отличаться по причине различий в номерах версий. Конкретные функции зависят от того, что отображается на устройстве и в приложении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Mi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 xml:space="preserve"> </w:t>
      </w:r>
      <w:proofErr w:type="spellStart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Home</w:t>
      </w:r>
      <w:proofErr w:type="spellEnd"/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.</w:t>
      </w:r>
    </w:p>
    <w:p w:rsidR="00CB29B1" w:rsidRPr="00CB29B1" w:rsidRDefault="00CB29B1" w:rsidP="00CB29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</w:pPr>
      <w:r w:rsidRPr="00CB29B1">
        <w:rPr>
          <w:rFonts w:ascii="Segoe UI" w:eastAsia="Times New Roman" w:hAnsi="Segoe UI" w:cs="Segoe UI"/>
          <w:color w:val="333333"/>
          <w:sz w:val="32"/>
          <w:szCs w:val="32"/>
          <w:lang w:eastAsia="ru-RU"/>
        </w:rPr>
        <w:t> </w:t>
      </w:r>
    </w:p>
    <w:p w:rsidR="00AA38C9" w:rsidRDefault="00AA38C9"/>
    <w:sectPr w:rsidR="00AA38C9" w:rsidSect="00AA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E37"/>
    <w:multiLevelType w:val="multilevel"/>
    <w:tmpl w:val="C83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A64472"/>
    <w:multiLevelType w:val="multilevel"/>
    <w:tmpl w:val="04E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B1"/>
    <w:rsid w:val="00AA38C9"/>
    <w:rsid w:val="00CB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9"/>
  </w:style>
  <w:style w:type="paragraph" w:styleId="2">
    <w:name w:val="heading 2"/>
    <w:basedOn w:val="a"/>
    <w:link w:val="20"/>
    <w:uiPriority w:val="9"/>
    <w:qFormat/>
    <w:rsid w:val="00CB2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B2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2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9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2164</Words>
  <Characters>12341</Characters>
  <Application>Microsoft Office Word</Application>
  <DocSecurity>0</DocSecurity>
  <Lines>102</Lines>
  <Paragraphs>28</Paragraphs>
  <ScaleCrop>false</ScaleCrop>
  <Company>Image&amp;Matros ®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2021-12-10T14:35:00Z</dcterms:created>
  <dcterms:modified xsi:type="dcterms:W3CDTF">2021-12-10T14:36:00Z</dcterms:modified>
</cp:coreProperties>
</file>